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Rule="auto"/>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East Brunswick </w:t>
      </w:r>
      <w:r w:rsidDel="00000000" w:rsidR="00000000" w:rsidRPr="00000000">
        <w:rPr>
          <w:rFonts w:ascii="Arial" w:cs="Arial" w:eastAsia="Arial" w:hAnsi="Arial"/>
          <w:b w:val="1"/>
          <w:sz w:val="24"/>
          <w:szCs w:val="24"/>
          <w:rtl w:val="0"/>
        </w:rPr>
        <w:t xml:space="preserve">Magnet School</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-190499</wp:posOffset>
            </wp:positionH>
            <wp:positionV relativeFrom="paragraph">
              <wp:posOffset>19050</wp:posOffset>
            </wp:positionV>
            <wp:extent cx="814388" cy="814388"/>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14388" cy="814388"/>
                    </a:xfrm>
                    <a:prstGeom prst="rect"/>
                    <a:ln/>
                  </pic:spPr>
                </pic:pic>
              </a:graphicData>
            </a:graphic>
          </wp:anchor>
        </w:drawing>
      </w:r>
    </w:p>
    <w:p w:rsidR="00000000" w:rsidDel="00000000" w:rsidP="00000000" w:rsidRDefault="00000000" w:rsidRPr="00000000" w14:paraId="00000002">
      <w:pPr>
        <w:pageBreakBefore w:val="0"/>
        <w:tabs>
          <w:tab w:val="right" w:leader="none" w:pos="10800"/>
        </w:tabs>
        <w:spacing w:after="0" w:lineRule="auto"/>
        <w:rPr>
          <w:rFonts w:ascii="Arial" w:cs="Arial" w:eastAsia="Arial" w:hAnsi="Arial"/>
          <w:b w:val="1"/>
        </w:rPr>
      </w:pPr>
      <w:r w:rsidDel="00000000" w:rsidR="00000000" w:rsidRPr="00000000">
        <w:rPr>
          <w:rFonts w:ascii="Arial" w:cs="Arial" w:eastAsia="Arial" w:hAnsi="Arial"/>
          <w:b w:val="1"/>
          <w:sz w:val="32"/>
          <w:szCs w:val="32"/>
          <w:u w:val="single"/>
          <w:rtl w:val="0"/>
        </w:rPr>
        <w:t xml:space="preserve"> </w:t>
      </w:r>
      <w:r w:rsidDel="00000000" w:rsidR="00000000" w:rsidRPr="00000000">
        <w:rPr>
          <w:rFonts w:ascii="Arial" w:cs="Arial" w:eastAsia="Arial" w:hAnsi="Arial"/>
          <w:b w:val="1"/>
          <w:sz w:val="36"/>
          <w:szCs w:val="36"/>
          <w:u w:val="single"/>
          <w:rtl w:val="0"/>
        </w:rPr>
        <w:t xml:space="preserve">Geometry </w:t>
      </w:r>
      <w:r w:rsidDel="00000000" w:rsidR="00000000" w:rsidRPr="00000000">
        <w:rPr>
          <w:rFonts w:ascii="Arial" w:cs="Arial" w:eastAsia="Arial" w:hAnsi="Arial"/>
          <w:b w:val="1"/>
          <w:vertAlign w:val="baseline"/>
          <w:rtl w:val="0"/>
        </w:rPr>
        <w:tab/>
        <w:t xml:space="preserve">MRS.</w:t>
      </w:r>
      <w:r w:rsidDel="00000000" w:rsidR="00000000" w:rsidRPr="00000000">
        <w:rPr>
          <w:rFonts w:ascii="Arial" w:cs="Arial" w:eastAsia="Arial" w:hAnsi="Arial"/>
          <w:b w:val="1"/>
          <w:rtl w:val="0"/>
        </w:rPr>
        <w:t xml:space="preserve"> NAIKELIS</w:t>
      </w:r>
    </w:p>
    <w:p w:rsidR="00000000" w:rsidDel="00000000" w:rsidP="00000000" w:rsidRDefault="00000000" w:rsidRPr="00000000" w14:paraId="00000003">
      <w:pPr>
        <w:pageBreakBefore w:val="0"/>
        <w:tabs>
          <w:tab w:val="right" w:leader="none" w:pos="10800"/>
        </w:tabs>
        <w:spacing w:after="0" w:lineRule="auto"/>
        <w:jc w:val="right"/>
        <w:rPr>
          <w:rFonts w:ascii="Arial" w:cs="Arial" w:eastAsia="Arial" w:hAnsi="Arial"/>
          <w:b w:val="1"/>
        </w:rPr>
      </w:pPr>
      <w:hyperlink r:id="rId7">
        <w:r w:rsidDel="00000000" w:rsidR="00000000" w:rsidRPr="00000000">
          <w:rPr>
            <w:rFonts w:ascii="Arial" w:cs="Arial" w:eastAsia="Arial" w:hAnsi="Arial"/>
            <w:b w:val="1"/>
            <w:color w:val="1155cc"/>
            <w:u w:val="single"/>
            <w:rtl w:val="0"/>
          </w:rPr>
          <w:t xml:space="preserve">naikelisj@mcmsnj.net</w:t>
        </w:r>
      </w:hyperlink>
      <w:r w:rsidDel="00000000" w:rsidR="00000000" w:rsidRPr="00000000">
        <w:rPr>
          <w:rFonts w:ascii="Arial" w:cs="Arial" w:eastAsia="Arial" w:hAnsi="Arial"/>
          <w:b w:val="1"/>
          <w:rtl w:val="0"/>
        </w:rPr>
        <w:t xml:space="preserve"> </w:t>
      </w:r>
    </w:p>
    <w:p w:rsidR="00000000" w:rsidDel="00000000" w:rsidP="00000000" w:rsidRDefault="00000000" w:rsidRPr="00000000" w14:paraId="00000004">
      <w:pPr>
        <w:pageBreakBefore w:val="0"/>
        <w:tabs>
          <w:tab w:val="right" w:leader="none" w:pos="10800"/>
        </w:tabs>
        <w:spacing w:after="0" w:lineRule="auto"/>
        <w:jc w:val="right"/>
        <w:rPr>
          <w:rFonts w:ascii="Arial" w:cs="Arial" w:eastAsia="Arial" w:hAnsi="Arial"/>
          <w:b w:val="1"/>
        </w:rPr>
      </w:pPr>
      <w:r w:rsidDel="00000000" w:rsidR="00000000" w:rsidRPr="00000000">
        <w:rPr>
          <w:rFonts w:ascii="Arial" w:cs="Arial" w:eastAsia="Arial" w:hAnsi="Arial"/>
          <w:b w:val="1"/>
          <w:rtl w:val="0"/>
        </w:rPr>
        <w:t xml:space="preserve">Room AC104G</w:t>
      </w:r>
    </w:p>
    <w:p w:rsidR="00000000" w:rsidDel="00000000" w:rsidP="00000000" w:rsidRDefault="00000000" w:rsidRPr="00000000" w14:paraId="00000005">
      <w:pPr>
        <w:pageBreakBefore w:val="0"/>
        <w:tabs>
          <w:tab w:val="right" w:leader="none" w:pos="10800"/>
        </w:tabs>
        <w:spacing w:after="0" w:lineRule="auto"/>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06">
      <w:pPr>
        <w:pageBreakBefore w:val="0"/>
        <w:tabs>
          <w:tab w:val="right" w:leader="none" w:pos="10800"/>
        </w:tabs>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pageBreakBefore w:val="0"/>
        <w:tabs>
          <w:tab w:val="right" w:leader="none" w:pos="10800"/>
        </w:tabs>
        <w:spacing w:after="0" w:lineRule="auto"/>
        <w:rPr>
          <w:rFonts w:ascii="Arial" w:cs="Arial" w:eastAsia="Arial" w:hAnsi="Arial"/>
          <w:sz w:val="24"/>
          <w:szCs w:val="24"/>
        </w:rPr>
      </w:pPr>
      <w:r w:rsidDel="00000000" w:rsidR="00000000" w:rsidRPr="00000000">
        <w:rPr>
          <w:rFonts w:ascii="Arial" w:cs="Arial" w:eastAsia="Arial" w:hAnsi="Arial"/>
          <w:b w:val="1"/>
          <w:sz w:val="24"/>
          <w:szCs w:val="24"/>
          <w:vertAlign w:val="baseline"/>
          <w:rtl w:val="0"/>
        </w:rPr>
        <w:t xml:space="preserve">COURSE DESCRIPTION:</w:t>
      </w:r>
      <w:r w:rsidDel="00000000" w:rsidR="00000000" w:rsidRPr="00000000">
        <w:rPr>
          <w:rFonts w:ascii="Arial" w:cs="Arial" w:eastAsia="Arial" w:hAnsi="Arial"/>
          <w:sz w:val="24"/>
          <w:szCs w:val="24"/>
          <w:vertAlign w:val="baseline"/>
          <w:rtl w:val="0"/>
        </w:rPr>
        <w:t xml:space="preserve"> </w:t>
      </w:r>
      <w:r w:rsidDel="00000000" w:rsidR="00000000" w:rsidRPr="00000000">
        <w:rPr>
          <w:rFonts w:ascii="Arial" w:cs="Arial" w:eastAsia="Arial" w:hAnsi="Arial"/>
          <w:sz w:val="24"/>
          <w:szCs w:val="24"/>
          <w:rtl w:val="0"/>
        </w:rPr>
        <w:t xml:space="preserve">Geometry is a Prerequisite course for Algebra II, Statistics, and Applied Math. The syllabus can be found on my homepage and Google Classroom. It is subject to modification as the semester progresses.</w:t>
      </w:r>
    </w:p>
    <w:p w:rsidR="00000000" w:rsidDel="00000000" w:rsidP="00000000" w:rsidRDefault="00000000" w:rsidRPr="00000000" w14:paraId="00000008">
      <w:pPr>
        <w:pageBreakBefore w:val="0"/>
        <w:tabs>
          <w:tab w:val="right" w:leader="none" w:pos="10800"/>
        </w:tabs>
        <w:spacing w:after="0" w:lineRule="auto"/>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9">
      <w:pPr>
        <w:pageBreakBefore w:val="0"/>
        <w:tabs>
          <w:tab w:val="left" w:leader="none" w:pos="720"/>
          <w:tab w:val="right" w:leader="none" w:pos="10800"/>
        </w:tabs>
        <w:spacing w:after="0" w:lineRule="auto"/>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COURSE OUTLINE:</w:t>
      </w: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0A">
      <w:pPr>
        <w:pageBreakBefore w:val="0"/>
        <w:numPr>
          <w:ilvl w:val="0"/>
          <w:numId w:val="5"/>
        </w:numPr>
        <w:tabs>
          <w:tab w:val="left" w:leader="none" w:pos="720"/>
          <w:tab w:val="right" w:leader="none" w:pos="10800"/>
        </w:tabs>
        <w:spacing w:after="0" w:lineRule="auto"/>
        <w:ind w:left="720" w:hanging="360"/>
        <w:rPr>
          <w:rFonts w:ascii="Arial" w:cs="Arial" w:eastAsia="Arial" w:hAnsi="Arial"/>
          <w:b w:val="1"/>
          <w:sz w:val="24"/>
          <w:szCs w:val="24"/>
          <w:u w:val="none"/>
          <w:vertAlign w:val="baseline"/>
        </w:rPr>
      </w:pPr>
      <w:r w:rsidDel="00000000" w:rsidR="00000000" w:rsidRPr="00000000">
        <w:rPr>
          <w:rFonts w:ascii="Proxima Nova" w:cs="Proxima Nova" w:eastAsia="Proxima Nova" w:hAnsi="Proxima Nova"/>
          <w:sz w:val="24"/>
          <w:szCs w:val="24"/>
          <w:rtl w:val="0"/>
        </w:rPr>
        <w:t xml:space="preserve">Marking Period 1: Geo. Basics, Lines, Angles, Congruence Transformations</w:t>
      </w:r>
    </w:p>
    <w:p w:rsidR="00000000" w:rsidDel="00000000" w:rsidP="00000000" w:rsidRDefault="00000000" w:rsidRPr="00000000" w14:paraId="0000000B">
      <w:pPr>
        <w:numPr>
          <w:ilvl w:val="0"/>
          <w:numId w:val="5"/>
        </w:numPr>
        <w:spacing w:after="0" w:line="259" w:lineRule="auto"/>
        <w:ind w:left="720" w:hanging="36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Marking Period 2: Triangles, Dilations, Similarity</w:t>
      </w:r>
    </w:p>
    <w:p w:rsidR="00000000" w:rsidDel="00000000" w:rsidP="00000000" w:rsidRDefault="00000000" w:rsidRPr="00000000" w14:paraId="0000000C">
      <w:pPr>
        <w:numPr>
          <w:ilvl w:val="0"/>
          <w:numId w:val="5"/>
        </w:numPr>
        <w:spacing w:after="0" w:line="259" w:lineRule="auto"/>
        <w:ind w:left="720" w:hanging="36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Marking Period 3: Trigonometric Ratios, Quadrilaterals, Circles </w:t>
      </w:r>
    </w:p>
    <w:p w:rsidR="00000000" w:rsidDel="00000000" w:rsidP="00000000" w:rsidRDefault="00000000" w:rsidRPr="00000000" w14:paraId="0000000D">
      <w:pPr>
        <w:numPr>
          <w:ilvl w:val="0"/>
          <w:numId w:val="5"/>
        </w:numPr>
        <w:spacing w:after="0" w:line="259" w:lineRule="auto"/>
        <w:ind w:left="720" w:hanging="360"/>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Marking Period 4: Law of Sines and Cosines, Area and Volume, Modeling</w:t>
      </w:r>
    </w:p>
    <w:p w:rsidR="00000000" w:rsidDel="00000000" w:rsidP="00000000" w:rsidRDefault="00000000" w:rsidRPr="00000000" w14:paraId="0000000E">
      <w:pPr>
        <w:spacing w:after="0" w:line="259" w:lineRule="auto"/>
        <w:ind w:left="720" w:firstLine="0"/>
        <w:jc w:val="both"/>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F">
      <w:pPr>
        <w:tabs>
          <w:tab w:val="left" w:leader="none" w:pos="720"/>
          <w:tab w:val="right" w:leader="none" w:pos="10800"/>
        </w:tabs>
        <w:spacing w:after="0" w:before="24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GRADING:</w:t>
      </w:r>
      <w:r w:rsidDel="00000000" w:rsidR="00000000" w:rsidRPr="00000000">
        <w:rPr>
          <w:rFonts w:ascii="Arial" w:cs="Arial" w:eastAsia="Arial" w:hAnsi="Arial"/>
          <w:sz w:val="24"/>
          <w:szCs w:val="24"/>
          <w:rtl w:val="0"/>
        </w:rPr>
        <w:t xml:space="preserve"> </w:t>
      </w:r>
    </w:p>
    <w:tbl>
      <w:tblPr>
        <w:tblStyle w:val="Table1"/>
        <w:tblpPr w:leftFromText="180" w:rightFromText="180" w:topFromText="180" w:bottomFromText="180" w:vertAnchor="text" w:horzAnchor="text" w:tblpX="0" w:tblpY="0"/>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955"/>
        <w:gridCol w:w="3360"/>
        <w:gridCol w:w="4440"/>
        <w:tblGridChange w:id="0">
          <w:tblGrid>
            <w:gridCol w:w="2955"/>
            <w:gridCol w:w="3360"/>
            <w:gridCol w:w="4440"/>
          </w:tblGrid>
        </w:tblGridChange>
      </w:tblGrid>
      <w:tr>
        <w:trPr>
          <w:cantSplit w:val="0"/>
          <w:trHeight w:val="420" w:hRule="atLeast"/>
          <w:tblHeader w:val="0"/>
        </w:trPr>
        <w:tc>
          <w:tcPr>
            <w:gridSpan w:val="3"/>
            <w:tcBorders>
              <w:top w:color="ffffff" w:space="0" w:sz="18" w:val="single"/>
              <w:left w:color="ffffff" w:space="0" w:sz="18" w:val="single"/>
              <w:bottom w:color="ffffff" w:space="0" w:sz="18" w:val="single"/>
              <w:right w:color="ffffff" w:space="0" w:sz="18" w:val="single"/>
            </w:tcBorders>
            <w:shd w:fill="59c0e4" w:val="clear"/>
          </w:tcPr>
          <w:p w:rsidR="00000000" w:rsidDel="00000000" w:rsidP="00000000" w:rsidRDefault="00000000" w:rsidRPr="00000000" w14:paraId="00000010">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80% CONTENT KNOWLEDGE - ASSESSMENTS</w:t>
            </w:r>
          </w:p>
        </w:tc>
      </w:tr>
      <w:tr>
        <w:trPr>
          <w:cantSplit w:val="0"/>
          <w:trHeight w:val="420" w:hRule="atLeast"/>
          <w:tblHeader w:val="0"/>
        </w:trPr>
        <w:tc>
          <w:tcPr>
            <w:gridSpan w:val="2"/>
            <w:tcBorders>
              <w:top w:color="ffffff" w:space="0" w:sz="18" w:val="single"/>
              <w:left w:color="ffffff" w:space="0" w:sz="18" w:val="single"/>
              <w:bottom w:color="ffffff" w:space="0" w:sz="18" w:val="single"/>
              <w:right w:color="ffffff" w:space="0" w:sz="18" w:val="single"/>
            </w:tcBorders>
            <w:shd w:fill="b3deed" w:val="clear"/>
          </w:tcPr>
          <w:p w:rsidR="00000000" w:rsidDel="00000000" w:rsidP="00000000" w:rsidRDefault="00000000" w:rsidRPr="00000000" w14:paraId="00000013">
            <w:pPr>
              <w:widowControl w:val="0"/>
              <w:spacing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category refers to the evaluation of your understanding and knowledge through formal assessments, such as tests, quizzes, or exams. These assessments are designed to measure how well you have grasped the subject matter and concepts taught in the mathematics curriculum. The assessment category carries the most weight in the overall grade. Reassessment in the form of a different version will be available to encourage continued improvement.</w:t>
            </w:r>
          </w:p>
        </w:tc>
        <w:tc>
          <w:tcPr>
            <w:tcBorders>
              <w:top w:color="ffffff" w:space="0" w:sz="18" w:val="single"/>
              <w:left w:color="ffffff" w:space="0" w:sz="18" w:val="single"/>
              <w:bottom w:color="ffffff" w:space="0" w:sz="18" w:val="single"/>
              <w:right w:color="ffffff" w:space="0" w:sz="18" w:val="single"/>
            </w:tcBorders>
            <w:shd w:fill="b3deed" w:val="clear"/>
          </w:tcPr>
          <w:p w:rsidR="00000000" w:rsidDel="00000000" w:rsidP="00000000" w:rsidRDefault="00000000" w:rsidRPr="00000000" w14:paraId="00000015">
            <w:pPr>
              <w:widowControl w:val="0"/>
              <w:spacing w:after="23"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Assignments should meet the following criteria:</w:t>
            </w:r>
          </w:p>
          <w:p w:rsidR="00000000" w:rsidDel="00000000" w:rsidP="00000000" w:rsidRDefault="00000000" w:rsidRPr="00000000" w14:paraId="00000016">
            <w:pPr>
              <w:widowControl w:val="0"/>
              <w:numPr>
                <w:ilvl w:val="0"/>
                <w:numId w:val="2"/>
              </w:numPr>
              <w:spacing w:after="23" w:line="240" w:lineRule="auto"/>
              <w:ind w:left="72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No teacher assistance</w:t>
            </w:r>
          </w:p>
          <w:p w:rsidR="00000000" w:rsidDel="00000000" w:rsidP="00000000" w:rsidRDefault="00000000" w:rsidRPr="00000000" w14:paraId="00000017">
            <w:pPr>
              <w:widowControl w:val="0"/>
              <w:numPr>
                <w:ilvl w:val="0"/>
                <w:numId w:val="2"/>
              </w:numPr>
              <w:spacing w:after="23" w:line="240" w:lineRule="auto"/>
              <w:ind w:left="72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Questions include multiple levels of difficulty including enrichment</w:t>
            </w:r>
          </w:p>
          <w:p w:rsidR="00000000" w:rsidDel="00000000" w:rsidP="00000000" w:rsidRDefault="00000000" w:rsidRPr="00000000" w14:paraId="00000018">
            <w:pPr>
              <w:widowControl w:val="0"/>
              <w:numPr>
                <w:ilvl w:val="0"/>
                <w:numId w:val="2"/>
              </w:numPr>
              <w:spacing w:after="23" w:line="240" w:lineRule="auto"/>
              <w:ind w:left="72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Completed in the classroom under the supervision</w:t>
            </w:r>
          </w:p>
          <w:p w:rsidR="00000000" w:rsidDel="00000000" w:rsidP="00000000" w:rsidRDefault="00000000" w:rsidRPr="00000000" w14:paraId="00000019">
            <w:pPr>
              <w:widowControl w:val="0"/>
              <w:spacing w:after="23" w:line="240" w:lineRule="auto"/>
              <w:ind w:left="720" w:right="270" w:firstLine="0"/>
              <w:rPr>
                <w:rFonts w:ascii="Roboto" w:cs="Roboto" w:eastAsia="Roboto" w:hAnsi="Roboto"/>
                <w:b w:val="1"/>
                <w:sz w:val="24"/>
                <w:szCs w:val="24"/>
              </w:rPr>
            </w:pPr>
            <w:r w:rsidDel="00000000" w:rsidR="00000000" w:rsidRPr="00000000">
              <w:rPr>
                <w:rtl w:val="0"/>
              </w:rPr>
            </w:r>
          </w:p>
        </w:tc>
      </w:tr>
      <w:tr>
        <w:trPr>
          <w:cantSplit w:val="0"/>
          <w:trHeight w:val="420" w:hRule="atLeast"/>
          <w:tblHeader w:val="0"/>
        </w:trPr>
        <w:tc>
          <w:tcPr>
            <w:gridSpan w:val="3"/>
            <w:tcBorders>
              <w:top w:color="ffffff" w:space="0" w:sz="18" w:val="single"/>
              <w:left w:color="ffffff" w:space="0" w:sz="18" w:val="single"/>
              <w:bottom w:color="ffffff" w:space="0" w:sz="18" w:val="single"/>
              <w:right w:color="ffffff" w:space="0" w:sz="18" w:val="single"/>
            </w:tcBorders>
            <w:shd w:fill="ee8561" w:val="clear"/>
          </w:tcPr>
          <w:p w:rsidR="00000000" w:rsidDel="00000000" w:rsidP="00000000" w:rsidRDefault="00000000" w:rsidRPr="00000000" w14:paraId="0000001A">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20% FORMATIVE TASKS - CLASSWORK/HOMEWORK/PARTICIPATION</w:t>
            </w:r>
          </w:p>
        </w:tc>
      </w:tr>
      <w:tr>
        <w:trPr>
          <w:cantSplit w:val="0"/>
          <w:trHeight w:val="2940" w:hRule="atLeast"/>
          <w:tblHeader w:val="0"/>
        </w:trPr>
        <w:tc>
          <w:tcPr>
            <w:gridSpan w:val="2"/>
            <w:tcBorders>
              <w:top w:color="ffffff" w:space="0" w:sz="18" w:val="single"/>
              <w:left w:color="ffffff" w:space="0" w:sz="18" w:val="single"/>
              <w:bottom w:color="ffffff" w:space="0" w:sz="18" w:val="single"/>
              <w:right w:color="ffffff" w:space="0" w:sz="18" w:val="single"/>
            </w:tcBorders>
            <w:shd w:fill="f5ccbe" w:val="clear"/>
          </w:tcPr>
          <w:p w:rsidR="00000000" w:rsidDel="00000000" w:rsidP="00000000" w:rsidRDefault="00000000" w:rsidRPr="00000000" w14:paraId="0000001D">
            <w:pPr>
              <w:widowControl w:val="0"/>
              <w:spacing w:after="0"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Formative tasks include a variety of activities that will help you learn and progress throughout the course. These tasks might involve homework assignments, in-class exercises, group discussions, or group work. Unlike assessments that are more summative in nature, formative tasks are designed to provide ongoing feedback and assist you in your learning process. This category emphasizes continuous improvement and active engagement in the learning process.</w:t>
            </w:r>
          </w:p>
        </w:tc>
        <w:tc>
          <w:tcPr>
            <w:tcBorders>
              <w:top w:color="ffffff" w:space="0" w:sz="18" w:val="single"/>
              <w:left w:color="ffffff" w:space="0" w:sz="18" w:val="single"/>
              <w:bottom w:color="ffffff" w:space="0" w:sz="18" w:val="single"/>
              <w:right w:color="ffffff" w:space="0" w:sz="18" w:val="single"/>
            </w:tcBorders>
            <w:shd w:fill="f5ccbe" w:val="clear"/>
          </w:tcPr>
          <w:p w:rsidR="00000000" w:rsidDel="00000000" w:rsidP="00000000" w:rsidRDefault="00000000" w:rsidRPr="00000000" w14:paraId="0000001F">
            <w:pPr>
              <w:widowControl w:val="0"/>
              <w:spacing w:after="23"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Included:</w:t>
            </w:r>
          </w:p>
          <w:p w:rsidR="00000000" w:rsidDel="00000000" w:rsidP="00000000" w:rsidRDefault="00000000" w:rsidRPr="00000000" w14:paraId="00000020">
            <w:pPr>
              <w:widowControl w:val="0"/>
              <w:numPr>
                <w:ilvl w:val="0"/>
                <w:numId w:val="1"/>
              </w:numPr>
              <w:spacing w:after="0" w:line="276" w:lineRule="auto"/>
              <w:ind w:left="54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Classwork</w:t>
            </w:r>
          </w:p>
          <w:p w:rsidR="00000000" w:rsidDel="00000000" w:rsidP="00000000" w:rsidRDefault="00000000" w:rsidRPr="00000000" w14:paraId="00000021">
            <w:pPr>
              <w:widowControl w:val="0"/>
              <w:numPr>
                <w:ilvl w:val="0"/>
                <w:numId w:val="1"/>
              </w:numPr>
              <w:spacing w:after="0" w:line="276" w:lineRule="auto"/>
              <w:ind w:left="54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Homework </w:t>
            </w:r>
          </w:p>
          <w:p w:rsidR="00000000" w:rsidDel="00000000" w:rsidP="00000000" w:rsidRDefault="00000000" w:rsidRPr="00000000" w14:paraId="00000022">
            <w:pPr>
              <w:widowControl w:val="0"/>
              <w:numPr>
                <w:ilvl w:val="0"/>
                <w:numId w:val="1"/>
              </w:numPr>
              <w:spacing w:after="0" w:line="276" w:lineRule="auto"/>
              <w:ind w:left="54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Math Practice Check-Ins</w:t>
            </w:r>
          </w:p>
          <w:p w:rsidR="00000000" w:rsidDel="00000000" w:rsidP="00000000" w:rsidRDefault="00000000" w:rsidRPr="00000000" w14:paraId="00000023">
            <w:pPr>
              <w:widowControl w:val="0"/>
              <w:numPr>
                <w:ilvl w:val="0"/>
                <w:numId w:val="1"/>
              </w:numPr>
              <w:spacing w:after="0" w:line="276" w:lineRule="auto"/>
              <w:ind w:left="54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Online platform assignments (DeltaMath, Desmos, Edpuzzle, </w:t>
            </w:r>
          </w:p>
          <w:p w:rsidR="00000000" w:rsidDel="00000000" w:rsidP="00000000" w:rsidRDefault="00000000" w:rsidRPr="00000000" w14:paraId="00000024">
            <w:pPr>
              <w:widowControl w:val="0"/>
              <w:numPr>
                <w:ilvl w:val="0"/>
                <w:numId w:val="1"/>
              </w:numPr>
              <w:spacing w:after="0" w:line="276" w:lineRule="auto"/>
              <w:ind w:left="540" w:right="270" w:hanging="360"/>
              <w:rPr>
                <w:rFonts w:ascii="Roboto" w:cs="Roboto" w:eastAsia="Roboto" w:hAnsi="Roboto"/>
                <w:sz w:val="24"/>
                <w:szCs w:val="24"/>
              </w:rPr>
            </w:pPr>
            <w:r w:rsidDel="00000000" w:rsidR="00000000" w:rsidRPr="00000000">
              <w:rPr>
                <w:rFonts w:ascii="Roboto" w:cs="Roboto" w:eastAsia="Roboto" w:hAnsi="Roboto"/>
                <w:sz w:val="24"/>
                <w:szCs w:val="24"/>
                <w:rtl w:val="0"/>
              </w:rPr>
              <w:t xml:space="preserve">etc.)</w:t>
            </w:r>
          </w:p>
        </w:tc>
      </w:tr>
    </w:tbl>
    <w:p w:rsidR="00000000" w:rsidDel="00000000" w:rsidP="00000000" w:rsidRDefault="00000000" w:rsidRPr="00000000" w14:paraId="00000025">
      <w:pPr>
        <w:spacing w:after="0" w:line="276"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This is an example of a grading system for the five-question quizzes.</w:t>
      </w:r>
    </w:p>
    <w:tbl>
      <w:tblPr>
        <w:tblStyle w:val="Table2"/>
        <w:tblW w:w="913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65"/>
        <w:gridCol w:w="1920"/>
        <w:gridCol w:w="1920"/>
        <w:gridCol w:w="2130"/>
        <w:tblGridChange w:id="0">
          <w:tblGrid>
            <w:gridCol w:w="3165"/>
            <w:gridCol w:w="1920"/>
            <w:gridCol w:w="1920"/>
            <w:gridCol w:w="2130"/>
          </w:tblGrid>
        </w:tblGridChange>
      </w:tblGrid>
      <w:tr>
        <w:trPr>
          <w:cantSplit w:val="0"/>
          <w:tblHeader w:val="0"/>
        </w:trPr>
        <w:tc>
          <w:tcPr>
            <w:shd w:fill="d0e0e3" w:val="clear"/>
          </w:tcPr>
          <w:p w:rsidR="00000000" w:rsidDel="00000000" w:rsidP="00000000" w:rsidRDefault="00000000" w:rsidRPr="00000000" w14:paraId="00000026">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Number of Problems Correct</w:t>
            </w:r>
          </w:p>
        </w:tc>
        <w:tc>
          <w:tcPr>
            <w:shd w:fill="d0e0e3" w:val="clear"/>
          </w:tcPr>
          <w:p w:rsidR="00000000" w:rsidDel="00000000" w:rsidP="00000000" w:rsidRDefault="00000000" w:rsidRPr="00000000" w14:paraId="00000027">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Score</w:t>
            </w:r>
          </w:p>
        </w:tc>
        <w:tc>
          <w:tcPr>
            <w:shd w:fill="d0e0e3" w:val="clear"/>
          </w:tcPr>
          <w:p w:rsidR="00000000" w:rsidDel="00000000" w:rsidP="00000000" w:rsidRDefault="00000000" w:rsidRPr="00000000" w14:paraId="00000028">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With Notes</w:t>
            </w:r>
          </w:p>
        </w:tc>
        <w:tc>
          <w:tcPr>
            <w:shd w:fill="d0e0e3" w:val="clear"/>
          </w:tcPr>
          <w:p w:rsidR="00000000" w:rsidDel="00000000" w:rsidP="00000000" w:rsidRDefault="00000000" w:rsidRPr="00000000" w14:paraId="00000029">
            <w:pPr>
              <w:widowControl w:val="0"/>
              <w:spacing w:after="0" w:line="24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Proficiency Level</w:t>
            </w:r>
          </w:p>
        </w:tc>
      </w:tr>
      <w:tr>
        <w:trPr>
          <w:cantSplit w:val="0"/>
          <w:tblHeader w:val="0"/>
        </w:trPr>
        <w:tc>
          <w:tcPr/>
          <w:p w:rsidR="00000000" w:rsidDel="00000000" w:rsidP="00000000" w:rsidRDefault="00000000" w:rsidRPr="00000000" w14:paraId="0000002A">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0/5 (attempted)</w:t>
            </w:r>
          </w:p>
        </w:tc>
        <w:tc>
          <w:tcPr/>
          <w:p w:rsidR="00000000" w:rsidDel="00000000" w:rsidP="00000000" w:rsidRDefault="00000000" w:rsidRPr="00000000" w14:paraId="0000002B">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w:t>
            </w:r>
          </w:p>
        </w:tc>
        <w:tc>
          <w:tcPr/>
          <w:p w:rsidR="00000000" w:rsidDel="00000000" w:rsidP="00000000" w:rsidRDefault="00000000" w:rsidRPr="00000000" w14:paraId="0000002C">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w:t>
            </w:r>
          </w:p>
        </w:tc>
        <w:tc>
          <w:tcPr/>
          <w:p w:rsidR="00000000" w:rsidDel="00000000" w:rsidP="00000000" w:rsidRDefault="00000000" w:rsidRPr="00000000" w14:paraId="0000002D">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Requiz</w:t>
            </w:r>
          </w:p>
        </w:tc>
      </w:tr>
      <w:tr>
        <w:trPr>
          <w:cantSplit w:val="0"/>
          <w:tblHeader w:val="0"/>
        </w:trPr>
        <w:tc>
          <w:tcPr/>
          <w:p w:rsidR="00000000" w:rsidDel="00000000" w:rsidP="00000000" w:rsidRDefault="00000000" w:rsidRPr="00000000" w14:paraId="0000002E">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1/5</w:t>
            </w:r>
          </w:p>
        </w:tc>
        <w:tc>
          <w:tcPr/>
          <w:p w:rsidR="00000000" w:rsidDel="00000000" w:rsidP="00000000" w:rsidRDefault="00000000" w:rsidRPr="00000000" w14:paraId="0000002F">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w:t>
            </w:r>
          </w:p>
        </w:tc>
        <w:tc>
          <w:tcPr/>
          <w:p w:rsidR="00000000" w:rsidDel="00000000" w:rsidP="00000000" w:rsidRDefault="00000000" w:rsidRPr="00000000" w14:paraId="00000030">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w:t>
            </w:r>
          </w:p>
        </w:tc>
        <w:tc>
          <w:tcPr/>
          <w:p w:rsidR="00000000" w:rsidDel="00000000" w:rsidP="00000000" w:rsidRDefault="00000000" w:rsidRPr="00000000" w14:paraId="00000031">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Requiz</w:t>
            </w:r>
          </w:p>
        </w:tc>
      </w:tr>
      <w:tr>
        <w:trPr>
          <w:cantSplit w:val="0"/>
          <w:tblHeader w:val="0"/>
        </w:trPr>
        <w:tc>
          <w:tcPr/>
          <w:p w:rsidR="00000000" w:rsidDel="00000000" w:rsidP="00000000" w:rsidRDefault="00000000" w:rsidRPr="00000000" w14:paraId="00000032">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2/5</w:t>
            </w:r>
          </w:p>
        </w:tc>
        <w:tc>
          <w:tcPr/>
          <w:p w:rsidR="00000000" w:rsidDel="00000000" w:rsidP="00000000" w:rsidRDefault="00000000" w:rsidRPr="00000000" w14:paraId="00000033">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50</w:t>
            </w:r>
          </w:p>
        </w:tc>
        <w:tc>
          <w:tcPr/>
          <w:p w:rsidR="00000000" w:rsidDel="00000000" w:rsidP="00000000" w:rsidRDefault="00000000" w:rsidRPr="00000000" w14:paraId="00000034">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50</w:t>
            </w:r>
          </w:p>
        </w:tc>
        <w:tc>
          <w:tcPr/>
          <w:p w:rsidR="00000000" w:rsidDel="00000000" w:rsidP="00000000" w:rsidRDefault="00000000" w:rsidRPr="00000000" w14:paraId="00000035">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Requiz</w:t>
            </w:r>
          </w:p>
        </w:tc>
      </w:tr>
      <w:tr>
        <w:trPr>
          <w:cantSplit w:val="0"/>
          <w:tblHeader w:val="0"/>
        </w:trPr>
        <w:tc>
          <w:tcPr/>
          <w:p w:rsidR="00000000" w:rsidDel="00000000" w:rsidP="00000000" w:rsidRDefault="00000000" w:rsidRPr="00000000" w14:paraId="00000036">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3/5</w:t>
            </w:r>
          </w:p>
        </w:tc>
        <w:tc>
          <w:tcPr/>
          <w:p w:rsidR="00000000" w:rsidDel="00000000" w:rsidP="00000000" w:rsidRDefault="00000000" w:rsidRPr="00000000" w14:paraId="00000037">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80</w:t>
            </w:r>
          </w:p>
        </w:tc>
        <w:tc>
          <w:tcPr/>
          <w:p w:rsidR="00000000" w:rsidDel="00000000" w:rsidP="00000000" w:rsidRDefault="00000000" w:rsidRPr="00000000" w14:paraId="00000038">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73</w:t>
            </w:r>
          </w:p>
        </w:tc>
        <w:tc>
          <w:tcPr/>
          <w:p w:rsidR="00000000" w:rsidDel="00000000" w:rsidP="00000000" w:rsidRDefault="00000000" w:rsidRPr="00000000" w14:paraId="00000039">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Proficient</w:t>
            </w:r>
          </w:p>
        </w:tc>
      </w:tr>
      <w:tr>
        <w:trPr>
          <w:cantSplit w:val="0"/>
          <w:tblHeader w:val="0"/>
        </w:trPr>
        <w:tc>
          <w:tcPr/>
          <w:p w:rsidR="00000000" w:rsidDel="00000000" w:rsidP="00000000" w:rsidRDefault="00000000" w:rsidRPr="00000000" w14:paraId="0000003A">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4/5</w:t>
            </w:r>
          </w:p>
        </w:tc>
        <w:tc>
          <w:tcPr/>
          <w:p w:rsidR="00000000" w:rsidDel="00000000" w:rsidP="00000000" w:rsidRDefault="00000000" w:rsidRPr="00000000" w14:paraId="0000003B">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90</w:t>
            </w:r>
          </w:p>
        </w:tc>
        <w:tc>
          <w:tcPr/>
          <w:p w:rsidR="00000000" w:rsidDel="00000000" w:rsidP="00000000" w:rsidRDefault="00000000" w:rsidRPr="00000000" w14:paraId="0000003C">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83</w:t>
            </w:r>
          </w:p>
        </w:tc>
        <w:tc>
          <w:tcPr/>
          <w:p w:rsidR="00000000" w:rsidDel="00000000" w:rsidP="00000000" w:rsidRDefault="00000000" w:rsidRPr="00000000" w14:paraId="0000003D">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Advanced</w:t>
            </w:r>
          </w:p>
        </w:tc>
      </w:tr>
      <w:tr>
        <w:trPr>
          <w:cantSplit w:val="0"/>
          <w:tblHeader w:val="0"/>
        </w:trPr>
        <w:tc>
          <w:tcPr/>
          <w:p w:rsidR="00000000" w:rsidDel="00000000" w:rsidP="00000000" w:rsidRDefault="00000000" w:rsidRPr="00000000" w14:paraId="0000003E">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5/5</w:t>
            </w:r>
          </w:p>
        </w:tc>
        <w:tc>
          <w:tcPr/>
          <w:p w:rsidR="00000000" w:rsidDel="00000000" w:rsidP="00000000" w:rsidRDefault="00000000" w:rsidRPr="00000000" w14:paraId="0000003F">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100</w:t>
            </w:r>
          </w:p>
        </w:tc>
        <w:tc>
          <w:tcPr/>
          <w:p w:rsidR="00000000" w:rsidDel="00000000" w:rsidP="00000000" w:rsidRDefault="00000000" w:rsidRPr="00000000" w14:paraId="00000040">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93</w:t>
            </w:r>
          </w:p>
        </w:tc>
        <w:tc>
          <w:tcPr/>
          <w:p w:rsidR="00000000" w:rsidDel="00000000" w:rsidP="00000000" w:rsidRDefault="00000000" w:rsidRPr="00000000" w14:paraId="00000041">
            <w:pPr>
              <w:widowControl w:val="0"/>
              <w:spacing w:after="0" w:line="240" w:lineRule="auto"/>
              <w:rPr>
                <w:rFonts w:ascii="Roboto" w:cs="Roboto" w:eastAsia="Roboto" w:hAnsi="Roboto"/>
                <w:sz w:val="24"/>
                <w:szCs w:val="24"/>
              </w:rPr>
            </w:pPr>
            <w:r w:rsidDel="00000000" w:rsidR="00000000" w:rsidRPr="00000000">
              <w:rPr>
                <w:rFonts w:ascii="Roboto" w:cs="Roboto" w:eastAsia="Roboto" w:hAnsi="Roboto"/>
                <w:sz w:val="24"/>
                <w:szCs w:val="24"/>
                <w:rtl w:val="0"/>
              </w:rPr>
              <w:t xml:space="preserve">Mastered</w:t>
            </w:r>
          </w:p>
        </w:tc>
      </w:tr>
    </w:tbl>
    <w:p w:rsidR="00000000" w:rsidDel="00000000" w:rsidP="00000000" w:rsidRDefault="00000000" w:rsidRPr="00000000" w14:paraId="00000042">
      <w:pPr>
        <w:spacing w:after="0" w:line="276" w:lineRule="auto"/>
        <w:ind w:left="720" w:firstLine="0"/>
        <w:rPr>
          <w:rFonts w:ascii="Roboto" w:cs="Roboto" w:eastAsia="Roboto" w:hAnsi="Roboto"/>
          <w:b w:val="1"/>
          <w:sz w:val="28"/>
          <w:szCs w:val="28"/>
          <w:u w:val="single"/>
        </w:rPr>
      </w:pPr>
      <w:r w:rsidDel="00000000" w:rsidR="00000000" w:rsidRPr="00000000">
        <w:rPr>
          <w:rFonts w:ascii="Roboto" w:cs="Roboto" w:eastAsia="Roboto" w:hAnsi="Roboto"/>
          <w:sz w:val="24"/>
          <w:szCs w:val="24"/>
          <w:rtl w:val="0"/>
        </w:rPr>
        <w:t xml:space="preserve"> Every topic quiz can be retaken with the new grade fully replacing the old. You are required to complete remediation work before retaking the quiz. This could be the accompanying Deltamath or paper assignments that I provide in class, usually no more than 10 problems that demonstrate that you have a new, stronger understanding of the topic before taking the requiz. Also, you can attend homework club, or see me if you have questions about this skill or difficulties completing your remediation.</w:t>
      </w:r>
      <w:r w:rsidDel="00000000" w:rsidR="00000000" w:rsidRPr="00000000">
        <w:rPr>
          <w:rtl w:val="0"/>
        </w:rPr>
      </w:r>
    </w:p>
    <w:p w:rsidR="00000000" w:rsidDel="00000000" w:rsidP="00000000" w:rsidRDefault="00000000" w:rsidRPr="00000000" w14:paraId="00000043">
      <w:pPr>
        <w:tabs>
          <w:tab w:val="left" w:leader="none" w:pos="720"/>
          <w:tab w:val="right" w:leader="none" w:pos="10800"/>
        </w:tabs>
        <w:spacing w:after="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4">
      <w:pPr>
        <w:tabs>
          <w:tab w:val="left" w:leader="none" w:pos="720"/>
          <w:tab w:val="right" w:leader="none" w:pos="10800"/>
        </w:tabs>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CLASS MATERIALS:</w:t>
      </w:r>
      <w:r w:rsidDel="00000000" w:rsidR="00000000" w:rsidRPr="00000000">
        <w:rPr>
          <w:rtl w:val="0"/>
        </w:rPr>
      </w:r>
    </w:p>
    <w:p w:rsidR="00000000" w:rsidDel="00000000" w:rsidP="00000000" w:rsidRDefault="00000000" w:rsidRPr="00000000" w14:paraId="00000045">
      <w:pPr>
        <w:numPr>
          <w:ilvl w:val="0"/>
          <w:numId w:val="4"/>
        </w:numPr>
        <w:tabs>
          <w:tab w:val="left" w:leader="none" w:pos="720"/>
          <w:tab w:val="right" w:leader="none" w:pos="10800"/>
        </w:tabs>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dedicated notebook/binder or folder,</w:t>
      </w:r>
    </w:p>
    <w:p w:rsidR="00000000" w:rsidDel="00000000" w:rsidP="00000000" w:rsidRDefault="00000000" w:rsidRPr="00000000" w14:paraId="00000046">
      <w:pPr>
        <w:numPr>
          <w:ilvl w:val="0"/>
          <w:numId w:val="4"/>
        </w:numPr>
        <w:tabs>
          <w:tab w:val="left" w:leader="none" w:pos="720"/>
          <w:tab w:val="right" w:leader="none" w:pos="10800"/>
        </w:tabs>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Pencils, eraser, markers/highlighters,</w:t>
      </w:r>
    </w:p>
    <w:p w:rsidR="00000000" w:rsidDel="00000000" w:rsidP="00000000" w:rsidRDefault="00000000" w:rsidRPr="00000000" w14:paraId="00000047">
      <w:pPr>
        <w:numPr>
          <w:ilvl w:val="0"/>
          <w:numId w:val="4"/>
        </w:numPr>
        <w:tabs>
          <w:tab w:val="left" w:leader="none" w:pos="720"/>
          <w:tab w:val="right" w:leader="none" w:pos="10800"/>
        </w:tabs>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Chromebook to use for online assignments.</w:t>
      </w:r>
    </w:p>
    <w:p w:rsidR="00000000" w:rsidDel="00000000" w:rsidP="00000000" w:rsidRDefault="00000000" w:rsidRPr="00000000" w14:paraId="00000048">
      <w:pPr>
        <w:tabs>
          <w:tab w:val="left" w:leader="none" w:pos="720"/>
          <w:tab w:val="right" w:leader="none" w:pos="1080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tabs>
          <w:tab w:val="left" w:leader="none" w:pos="720"/>
          <w:tab w:val="right" w:leader="none" w:pos="10800"/>
        </w:tabs>
        <w:spacing w:after="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CLASS POLICIES AND EXPECTATIONS:</w:t>
      </w:r>
    </w:p>
    <w:p w:rsidR="00000000" w:rsidDel="00000000" w:rsidP="00000000" w:rsidRDefault="00000000" w:rsidRPr="00000000" w14:paraId="0000004A">
      <w:pPr>
        <w:pStyle w:val="Title"/>
        <w:keepNext w:val="0"/>
        <w:keepLines w:val="0"/>
        <w:spacing w:after="0" w:before="0" w:line="240" w:lineRule="auto"/>
        <w:ind w:left="720" w:hanging="360"/>
        <w:rPr>
          <w:rFonts w:ascii="Arial" w:cs="Arial" w:eastAsia="Arial" w:hAnsi="Arial"/>
          <w:b w:val="0"/>
          <w:sz w:val="24"/>
          <w:szCs w:val="24"/>
        </w:rPr>
        <w:sectPr>
          <w:footerReference r:id="rId8" w:type="default"/>
          <w:pgSz w:h="15840" w:w="12240" w:orient="portrait"/>
          <w:pgMar w:bottom="720" w:top="720" w:left="720" w:right="720" w:header="720" w:footer="720"/>
          <w:pgNumType w:start="1"/>
        </w:sectPr>
      </w:pPr>
      <w:r w:rsidDel="00000000" w:rsidR="00000000" w:rsidRPr="00000000">
        <w:rPr>
          <w:rtl w:val="0"/>
        </w:rPr>
      </w:r>
    </w:p>
    <w:p w:rsidR="00000000" w:rsidDel="00000000" w:rsidP="00000000" w:rsidRDefault="00000000" w:rsidRPr="00000000" w14:paraId="0000004B">
      <w:pPr>
        <w:pStyle w:val="Title"/>
        <w:keepNext w:val="0"/>
        <w:keepLines w:val="0"/>
        <w:numPr>
          <w:ilvl w:val="0"/>
          <w:numId w:val="3"/>
        </w:numPr>
        <w:spacing w:after="0" w:before="0" w:line="240" w:lineRule="auto"/>
        <w:ind w:left="720" w:hanging="36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Respect </w:t>
      </w:r>
    </w:p>
    <w:p w:rsidR="00000000" w:rsidDel="00000000" w:rsidP="00000000" w:rsidRDefault="00000000" w:rsidRPr="00000000" w14:paraId="0000004C">
      <w:pPr>
        <w:pStyle w:val="Title"/>
        <w:keepNext w:val="0"/>
        <w:keepLines w:val="0"/>
        <w:numPr>
          <w:ilvl w:val="0"/>
          <w:numId w:val="3"/>
        </w:numPr>
        <w:spacing w:after="0" w:before="0" w:line="240" w:lineRule="auto"/>
        <w:ind w:left="720" w:hanging="36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Punctual and ready for class</w:t>
      </w:r>
    </w:p>
    <w:p w:rsidR="00000000" w:rsidDel="00000000" w:rsidP="00000000" w:rsidRDefault="00000000" w:rsidRPr="00000000" w14:paraId="0000004D">
      <w:pPr>
        <w:pStyle w:val="Title"/>
        <w:keepNext w:val="0"/>
        <w:keepLines w:val="0"/>
        <w:numPr>
          <w:ilvl w:val="0"/>
          <w:numId w:val="3"/>
        </w:numPr>
        <w:spacing w:after="0" w:before="0" w:line="240" w:lineRule="auto"/>
        <w:ind w:left="720" w:hanging="360"/>
        <w:rPr>
          <w:rFonts w:ascii="Arial" w:cs="Arial" w:eastAsia="Arial" w:hAnsi="Arial"/>
          <w:b w:val="0"/>
          <w:sz w:val="24"/>
          <w:szCs w:val="24"/>
        </w:rPr>
      </w:pPr>
      <w:r w:rsidDel="00000000" w:rsidR="00000000" w:rsidRPr="00000000">
        <w:rPr>
          <w:rFonts w:ascii="Arial" w:cs="Arial" w:eastAsia="Arial" w:hAnsi="Arial"/>
          <w:b w:val="0"/>
          <w:sz w:val="24"/>
          <w:szCs w:val="24"/>
          <w:rtl w:val="0"/>
        </w:rPr>
        <w:t xml:space="preserve">Keep positive attitude </w:t>
      </w:r>
    </w:p>
    <w:p w:rsidR="00000000" w:rsidDel="00000000" w:rsidP="00000000" w:rsidRDefault="00000000" w:rsidRPr="00000000" w14:paraId="0000004E">
      <w:pPr>
        <w:pStyle w:val="Title"/>
        <w:keepNext w:val="0"/>
        <w:keepLines w:val="0"/>
        <w:numPr>
          <w:ilvl w:val="0"/>
          <w:numId w:val="3"/>
        </w:numPr>
        <w:spacing w:after="0" w:before="0" w:line="240" w:lineRule="auto"/>
        <w:ind w:left="720" w:hanging="360"/>
        <w:rPr>
          <w:rFonts w:ascii="Arial" w:cs="Arial" w:eastAsia="Arial" w:hAnsi="Arial"/>
          <w:b w:val="0"/>
          <w:sz w:val="24"/>
          <w:szCs w:val="24"/>
        </w:rPr>
        <w:sectPr>
          <w:type w:val="continuous"/>
          <w:pgSz w:h="15840" w:w="12240" w:orient="portrait"/>
          <w:pgMar w:bottom="720" w:top="720" w:left="720" w:right="720" w:header="720" w:footer="720"/>
          <w:cols w:equalWidth="0" w:num="2">
            <w:col w:space="720" w:w="5040"/>
            <w:col w:space="0" w:w="5040"/>
          </w:cols>
        </w:sectPr>
      </w:pPr>
      <w:r w:rsidDel="00000000" w:rsidR="00000000" w:rsidRPr="00000000">
        <w:rPr>
          <w:rFonts w:ascii="Arial" w:cs="Arial" w:eastAsia="Arial" w:hAnsi="Arial"/>
          <w:b w:val="0"/>
          <w:sz w:val="24"/>
          <w:szCs w:val="24"/>
          <w:rtl w:val="0"/>
        </w:rPr>
        <w:t xml:space="preserve">Give your best effort each day   </w:t>
      </w:r>
    </w:p>
    <w:p w:rsidR="00000000" w:rsidDel="00000000" w:rsidP="00000000" w:rsidRDefault="00000000" w:rsidRPr="00000000" w14:paraId="0000004F">
      <w:pPr>
        <w:tabs>
          <w:tab w:val="left" w:leader="none" w:pos="720"/>
          <w:tab w:val="right" w:leader="none" w:pos="10800"/>
        </w:tabs>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numPr>
          <w:ilvl w:val="0"/>
          <w:numId w:val="3"/>
        </w:numPr>
        <w:spacing w:after="0" w:line="259" w:lineRule="auto"/>
        <w:ind w:left="72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Cell phones will always be stored out of sight</w:t>
      </w:r>
    </w:p>
    <w:p w:rsidR="00000000" w:rsidDel="00000000" w:rsidP="00000000" w:rsidRDefault="00000000" w:rsidRPr="00000000" w14:paraId="00000051">
      <w:pPr>
        <w:numPr>
          <w:ilvl w:val="0"/>
          <w:numId w:val="3"/>
        </w:numPr>
        <w:tabs>
          <w:tab w:val="left" w:leader="none" w:pos="720"/>
          <w:tab w:val="right" w:leader="none" w:pos="10800"/>
        </w:tabs>
        <w:spacing w:after="0" w:lineRule="auto"/>
        <w:ind w:left="720" w:hanging="360"/>
        <w:rPr>
          <w:sz w:val="24"/>
          <w:szCs w:val="24"/>
        </w:rPr>
      </w:pPr>
      <w:r w:rsidDel="00000000" w:rsidR="00000000" w:rsidRPr="00000000">
        <w:rPr>
          <w:rFonts w:ascii="Arial" w:cs="Arial" w:eastAsia="Arial" w:hAnsi="Arial"/>
          <w:sz w:val="24"/>
          <w:szCs w:val="24"/>
          <w:rtl w:val="0"/>
        </w:rPr>
        <w:t xml:space="preserve">Student cell phones will be given to the Administrator in the event of abuse of the policy.</w:t>
      </w:r>
    </w:p>
    <w:p w:rsidR="00000000" w:rsidDel="00000000" w:rsidP="00000000" w:rsidRDefault="00000000" w:rsidRPr="00000000" w14:paraId="00000052">
      <w:pPr>
        <w:numPr>
          <w:ilvl w:val="0"/>
          <w:numId w:val="3"/>
        </w:numPr>
        <w:tabs>
          <w:tab w:val="left" w:leader="none" w:pos="720"/>
          <w:tab w:val="right" w:leader="none" w:pos="10800"/>
        </w:tabs>
        <w:spacing w:after="0" w:lineRule="auto"/>
        <w:ind w:left="720" w:hanging="360"/>
        <w:rPr>
          <w:sz w:val="24"/>
          <w:szCs w:val="24"/>
        </w:rPr>
      </w:pPr>
      <w:r w:rsidDel="00000000" w:rsidR="00000000" w:rsidRPr="00000000">
        <w:rPr>
          <w:rFonts w:ascii="Arial" w:cs="Arial" w:eastAsia="Arial" w:hAnsi="Arial"/>
          <w:sz w:val="24"/>
          <w:szCs w:val="24"/>
          <w:rtl w:val="0"/>
        </w:rPr>
        <w:t xml:space="preserve">Assignments must be completed in a timely manner and reflect the student’s work; academic honesty is expected (i.e., no copying, plagiarism).</w:t>
      </w:r>
    </w:p>
    <w:p w:rsidR="00000000" w:rsidDel="00000000" w:rsidP="00000000" w:rsidRDefault="00000000" w:rsidRPr="00000000" w14:paraId="00000053">
      <w:pPr>
        <w:numPr>
          <w:ilvl w:val="0"/>
          <w:numId w:val="3"/>
        </w:numPr>
        <w:tabs>
          <w:tab w:val="left" w:leader="none" w:pos="720"/>
          <w:tab w:val="right" w:leader="none" w:pos="10800"/>
        </w:tabs>
        <w:spacing w:after="0" w:lineRule="auto"/>
        <w:ind w:left="720" w:hanging="360"/>
        <w:rPr>
          <w:sz w:val="24"/>
          <w:szCs w:val="24"/>
        </w:rPr>
      </w:pPr>
      <w:r w:rsidDel="00000000" w:rsidR="00000000" w:rsidRPr="00000000">
        <w:rPr>
          <w:rFonts w:ascii="Arial" w:cs="Arial" w:eastAsia="Arial" w:hAnsi="Arial"/>
          <w:sz w:val="24"/>
          <w:szCs w:val="24"/>
          <w:rtl w:val="0"/>
        </w:rPr>
        <w:t xml:space="preserve">In the event of an excused absence, it is the student’s responsibility to get notes or assignments from a classmate or Google Classroom.</w:t>
      </w:r>
    </w:p>
    <w:p w:rsidR="00000000" w:rsidDel="00000000" w:rsidP="00000000" w:rsidRDefault="00000000" w:rsidRPr="00000000" w14:paraId="00000054">
      <w:pPr>
        <w:tabs>
          <w:tab w:val="right" w:leader="none" w:pos="1080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5">
      <w:pPr>
        <w:tabs>
          <w:tab w:val="right" w:leader="none" w:pos="10800"/>
        </w:tabs>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EXTRA HELP: </w:t>
      </w:r>
      <w:r w:rsidDel="00000000" w:rsidR="00000000" w:rsidRPr="00000000">
        <w:rPr>
          <w:rFonts w:ascii="Arial" w:cs="Arial" w:eastAsia="Arial" w:hAnsi="Arial"/>
          <w:sz w:val="24"/>
          <w:szCs w:val="24"/>
          <w:rtl w:val="0"/>
        </w:rPr>
        <w:t xml:space="preserve">Tutoring is available before and/or after school during Homework Club. Struggling students will be encouraged to attend, so they have a successful year!</w:t>
      </w:r>
    </w:p>
    <w:p w:rsidR="00000000" w:rsidDel="00000000" w:rsidP="00000000" w:rsidRDefault="00000000" w:rsidRPr="00000000" w14:paraId="00000056">
      <w:pPr>
        <w:tabs>
          <w:tab w:val="right" w:leader="none" w:pos="10800"/>
        </w:tabs>
        <w:spacing w:after="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right" w:leader="none" w:pos="10800"/>
        </w:tabs>
        <w:spacing w:after="0" w:lineRule="auto"/>
        <w:rPr>
          <w:rFonts w:ascii="Bree Serif" w:cs="Bree Serif" w:eastAsia="Bree Serif" w:hAnsi="Bree Serif"/>
          <w:sz w:val="24"/>
          <w:szCs w:val="24"/>
        </w:rPr>
      </w:pPr>
      <w:r w:rsidDel="00000000" w:rsidR="00000000" w:rsidRPr="00000000">
        <w:rPr>
          <w:rFonts w:ascii="Bree Serif" w:cs="Bree Serif" w:eastAsia="Bree Serif" w:hAnsi="Bree Serif"/>
          <w:sz w:val="24"/>
          <w:szCs w:val="24"/>
          <w:rtl w:val="0"/>
        </w:rPr>
        <w:t xml:space="preserve">Student name and signature:                                              Parent signature: </w:t>
      </w:r>
      <w:r w:rsidDel="00000000" w:rsidR="00000000" w:rsidRPr="00000000">
        <w:rPr>
          <w:rtl w:val="0"/>
        </w:rPr>
      </w:r>
    </w:p>
    <w:sectPr>
      <w:type w:val="continuous"/>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mic Sans MS"/>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Bree Serif">
    <w:embedRegular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naikelisj@mcmsnj.ne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BreeSerif-regular.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